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05D7" w:rsidRPr="005205D7" w:rsidRDefault="005205D7" w:rsidP="005205D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205D7">
        <w:rPr>
          <w:rFonts w:ascii="Times New Roman" w:hAnsi="Times New Roman" w:cs="Times New Roman"/>
          <w:sz w:val="24"/>
          <w:szCs w:val="24"/>
        </w:rPr>
        <w:t>Response to peer 5</w:t>
      </w:r>
    </w:p>
    <w:p w:rsidR="005205D7" w:rsidRPr="005205D7" w:rsidRDefault="005205D7" w:rsidP="005205D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205D7">
        <w:rPr>
          <w:rFonts w:ascii="Times New Roman" w:hAnsi="Times New Roman" w:cs="Times New Roman"/>
          <w:sz w:val="24"/>
          <w:szCs w:val="24"/>
        </w:rPr>
        <w:t xml:space="preserve"> I agree with your post on question 10 when you argue that </w:t>
      </w:r>
      <w:proofErr w:type="spellStart"/>
      <w:r w:rsidRPr="005205D7">
        <w:rPr>
          <w:rFonts w:ascii="Times New Roman" w:hAnsi="Times New Roman" w:cs="Times New Roman"/>
          <w:sz w:val="24"/>
          <w:szCs w:val="24"/>
        </w:rPr>
        <w:t>Laudan</w:t>
      </w:r>
      <w:proofErr w:type="spellEnd"/>
      <w:r w:rsidRPr="005205D7">
        <w:rPr>
          <w:rFonts w:ascii="Times New Roman" w:hAnsi="Times New Roman" w:cs="Times New Roman"/>
          <w:sz w:val="24"/>
          <w:szCs w:val="24"/>
        </w:rPr>
        <w:t xml:space="preserve"> and Sharma work focuses primarily on cross-cultural culinary diffusion between religion and state and then state and empire. All along with the two test, regimes and culinary are the main themes. </w:t>
      </w:r>
      <w:proofErr w:type="spellStart"/>
      <w:r w:rsidRPr="005205D7">
        <w:rPr>
          <w:rFonts w:ascii="Times New Roman" w:hAnsi="Times New Roman" w:cs="Times New Roman"/>
          <w:sz w:val="24"/>
          <w:szCs w:val="24"/>
        </w:rPr>
        <w:t>Laudan</w:t>
      </w:r>
      <w:proofErr w:type="spellEnd"/>
      <w:r w:rsidRPr="005205D7">
        <w:rPr>
          <w:rFonts w:ascii="Times New Roman" w:hAnsi="Times New Roman" w:cs="Times New Roman"/>
          <w:sz w:val="24"/>
          <w:szCs w:val="24"/>
        </w:rPr>
        <w:t xml:space="preserve"> talks of roles Buddhism facilitated in transmitting India culinary. Also, he speaks of industrialization as a result of the food revolution.</w:t>
      </w:r>
    </w:p>
    <w:p w:rsidR="008E3599" w:rsidRPr="005205D7" w:rsidRDefault="008E3599" w:rsidP="005205D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E3599" w:rsidRPr="005205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5D7"/>
    <w:rsid w:val="004E2005"/>
    <w:rsid w:val="005205D7"/>
    <w:rsid w:val="008E3599"/>
    <w:rsid w:val="00F64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A3C461-4889-430B-8042-9C88FEBFC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05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1</cp:revision>
  <dcterms:created xsi:type="dcterms:W3CDTF">2020-06-10T20:34:00Z</dcterms:created>
  <dcterms:modified xsi:type="dcterms:W3CDTF">2020-06-10T20:38:00Z</dcterms:modified>
</cp:coreProperties>
</file>